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E4" w:rsidRPr="006638C9" w:rsidRDefault="006766EE" w:rsidP="003016E4">
      <w:pPr>
        <w:ind w:left="4465" w:firstLine="1296"/>
        <w:rPr>
          <w:szCs w:val="24"/>
        </w:rPr>
      </w:pPr>
      <w:r>
        <w:rPr>
          <w:szCs w:val="24"/>
        </w:rPr>
        <w:t xml:space="preserve"> </w:t>
      </w:r>
      <w:r w:rsidR="003016E4" w:rsidRPr="006638C9">
        <w:rPr>
          <w:szCs w:val="24"/>
        </w:rPr>
        <w:t>PATVIRTINTA</w:t>
      </w:r>
    </w:p>
    <w:p w:rsidR="003016E4" w:rsidRPr="006638C9" w:rsidRDefault="00E80246" w:rsidP="003016E4">
      <w:pPr>
        <w:ind w:left="4465" w:firstLine="1296"/>
        <w:rPr>
          <w:szCs w:val="24"/>
        </w:rPr>
      </w:pPr>
      <w:r>
        <w:rPr>
          <w:szCs w:val="24"/>
        </w:rPr>
        <w:t xml:space="preserve">Kėdainių r. </w:t>
      </w:r>
      <w:r w:rsidR="003016E4">
        <w:rPr>
          <w:szCs w:val="24"/>
        </w:rPr>
        <w:t xml:space="preserve">Josvainių </w:t>
      </w:r>
      <w:r w:rsidR="003016E4" w:rsidRPr="006638C9">
        <w:rPr>
          <w:szCs w:val="24"/>
        </w:rPr>
        <w:t xml:space="preserve"> gimnazijos</w:t>
      </w:r>
    </w:p>
    <w:p w:rsidR="003016E4" w:rsidRDefault="003016E4" w:rsidP="003016E4">
      <w:pPr>
        <w:ind w:left="5761"/>
        <w:rPr>
          <w:szCs w:val="24"/>
        </w:rPr>
      </w:pPr>
      <w:r w:rsidRPr="006638C9">
        <w:rPr>
          <w:szCs w:val="24"/>
        </w:rPr>
        <w:t>d</w:t>
      </w:r>
      <w:r>
        <w:rPr>
          <w:szCs w:val="24"/>
        </w:rPr>
        <w:t>irektoriaus 201</w:t>
      </w:r>
      <w:r w:rsidR="002C5DB9">
        <w:rPr>
          <w:szCs w:val="24"/>
        </w:rPr>
        <w:t>9</w:t>
      </w:r>
      <w:r>
        <w:rPr>
          <w:szCs w:val="24"/>
        </w:rPr>
        <w:t xml:space="preserve"> m. </w:t>
      </w:r>
      <w:r w:rsidR="002C5DB9">
        <w:rPr>
          <w:szCs w:val="24"/>
        </w:rPr>
        <w:t>kovo</w:t>
      </w:r>
      <w:r w:rsidR="00312834">
        <w:rPr>
          <w:szCs w:val="24"/>
        </w:rPr>
        <w:t xml:space="preserve"> </w:t>
      </w:r>
      <w:r w:rsidR="00522FC4">
        <w:rPr>
          <w:szCs w:val="24"/>
        </w:rPr>
        <w:t>1</w:t>
      </w:r>
      <w:r w:rsidRPr="006638C9">
        <w:rPr>
          <w:szCs w:val="24"/>
        </w:rPr>
        <w:t xml:space="preserve"> d.</w:t>
      </w:r>
    </w:p>
    <w:p w:rsidR="003016E4" w:rsidRPr="00137E9F" w:rsidRDefault="003016E4" w:rsidP="003016E4">
      <w:pPr>
        <w:ind w:left="5761"/>
        <w:rPr>
          <w:szCs w:val="24"/>
        </w:rPr>
      </w:pPr>
      <w:r w:rsidRPr="006638C9">
        <w:rPr>
          <w:szCs w:val="24"/>
        </w:rPr>
        <w:t>įsakymu Nr.</w:t>
      </w:r>
      <w:r>
        <w:rPr>
          <w:szCs w:val="24"/>
        </w:rPr>
        <w:t xml:space="preserve"> V</w:t>
      </w:r>
      <w:r w:rsidR="00E80246">
        <w:rPr>
          <w:szCs w:val="24"/>
        </w:rPr>
        <w:t>1</w:t>
      </w:r>
      <w:r>
        <w:rPr>
          <w:szCs w:val="24"/>
        </w:rPr>
        <w:t>-</w:t>
      </w:r>
      <w:r w:rsidR="002C5DB9">
        <w:rPr>
          <w:szCs w:val="24"/>
        </w:rPr>
        <w:t>50</w:t>
      </w:r>
      <w:r w:rsidR="00522FC4">
        <w:rPr>
          <w:szCs w:val="24"/>
        </w:rPr>
        <w:t>-</w:t>
      </w:r>
      <w:r>
        <w:rPr>
          <w:szCs w:val="24"/>
        </w:rPr>
        <w:t>1</w:t>
      </w:r>
    </w:p>
    <w:p w:rsidR="003016E4" w:rsidRDefault="003016E4" w:rsidP="003016E4">
      <w:pPr>
        <w:pStyle w:val="Patvirtinta"/>
        <w:ind w:left="4536"/>
        <w:rPr>
          <w:rFonts w:ascii="Times New Roman" w:hAnsi="Times New Roman"/>
          <w:sz w:val="22"/>
          <w:lang w:val="lt-LT"/>
        </w:rPr>
      </w:pPr>
    </w:p>
    <w:p w:rsidR="003016E4" w:rsidRPr="000424BE" w:rsidRDefault="003016E4" w:rsidP="003016E4">
      <w:pPr>
        <w:pStyle w:val="MAZAS"/>
        <w:ind w:firstLine="0"/>
        <w:rPr>
          <w:rFonts w:ascii="Times New Roman" w:hAnsi="Times New Roman"/>
          <w:color w:val="auto"/>
          <w:sz w:val="24"/>
          <w:szCs w:val="24"/>
          <w:lang w:val="lt-LT"/>
        </w:rPr>
      </w:pPr>
    </w:p>
    <w:p w:rsidR="002C5DB9" w:rsidRPr="002C5DB9" w:rsidRDefault="00E80246" w:rsidP="002C5DB9">
      <w:pPr>
        <w:pStyle w:val="MAZAS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C5DB9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KĖDAINIŲ R. </w:t>
      </w:r>
      <w:r w:rsidR="003016E4" w:rsidRPr="002C5DB9">
        <w:rPr>
          <w:rFonts w:ascii="Times New Roman" w:hAnsi="Times New Roman"/>
          <w:b/>
          <w:color w:val="auto"/>
          <w:sz w:val="24"/>
          <w:szCs w:val="24"/>
          <w:lang w:val="lt-LT"/>
        </w:rPr>
        <w:t>JOSVAINIŲ GIMNAZIJOS</w:t>
      </w:r>
      <w:r w:rsidR="002C5DB9" w:rsidRPr="002C5DB9">
        <w:rPr>
          <w:rFonts w:ascii="Times New Roman" w:hAnsi="Times New Roman"/>
          <w:b/>
          <w:color w:val="auto"/>
          <w:sz w:val="24"/>
          <w:szCs w:val="24"/>
          <w:lang w:val="lt-LT"/>
        </w:rPr>
        <w:t xml:space="preserve"> </w:t>
      </w:r>
      <w:r w:rsidR="003016E4" w:rsidRPr="002C5DB9">
        <w:rPr>
          <w:rFonts w:ascii="Times New Roman" w:hAnsi="Times New Roman"/>
          <w:b/>
          <w:sz w:val="24"/>
          <w:szCs w:val="24"/>
          <w:lang w:val="lt-LT"/>
        </w:rPr>
        <w:t xml:space="preserve">MOKYTOJO PADĖJĖJO </w:t>
      </w:r>
    </w:p>
    <w:p w:rsidR="003016E4" w:rsidRPr="002C5DB9" w:rsidRDefault="003016E4" w:rsidP="00312834">
      <w:pPr>
        <w:pStyle w:val="CentrBoldm"/>
        <w:rPr>
          <w:rFonts w:ascii="Times New Roman" w:hAnsi="Times New Roman"/>
          <w:sz w:val="24"/>
          <w:szCs w:val="24"/>
          <w:lang w:val="lt-LT"/>
        </w:rPr>
      </w:pPr>
      <w:r w:rsidRPr="002C5DB9">
        <w:rPr>
          <w:rFonts w:ascii="Times New Roman" w:hAnsi="Times New Roman"/>
          <w:sz w:val="24"/>
          <w:szCs w:val="24"/>
          <w:lang w:val="lt-LT"/>
        </w:rPr>
        <w:t>PAREIGYBĖS APRAŠYMAS</w:t>
      </w:r>
      <w:r w:rsidR="004E690B" w:rsidRPr="002C5DB9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2C5DB9">
        <w:rPr>
          <w:rFonts w:ascii="Times New Roman" w:hAnsi="Times New Roman"/>
          <w:sz w:val="24"/>
          <w:szCs w:val="24"/>
          <w:lang w:val="lt-LT"/>
        </w:rPr>
        <w:t>9</w:t>
      </w:r>
    </w:p>
    <w:p w:rsidR="003016E4" w:rsidRPr="002C5DB9" w:rsidRDefault="003016E4" w:rsidP="003016E4">
      <w:pPr>
        <w:pStyle w:val="MAZAS"/>
        <w:rPr>
          <w:rFonts w:ascii="Times New Roman" w:hAnsi="Times New Roman"/>
          <w:b/>
          <w:color w:val="auto"/>
          <w:sz w:val="24"/>
          <w:szCs w:val="24"/>
          <w:lang w:val="lt-LT"/>
        </w:rPr>
      </w:pPr>
    </w:p>
    <w:p w:rsidR="004E690B" w:rsidRDefault="004E690B" w:rsidP="004E690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4E690B" w:rsidRDefault="004E690B" w:rsidP="004E690B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PAREIGYBĖ</w:t>
      </w:r>
    </w:p>
    <w:p w:rsidR="002C5DB9" w:rsidRDefault="002C5DB9" w:rsidP="004E690B">
      <w:pPr>
        <w:jc w:val="center"/>
        <w:rPr>
          <w:szCs w:val="24"/>
          <w:lang w:eastAsia="lt-LT"/>
        </w:rPr>
      </w:pPr>
    </w:p>
    <w:p w:rsidR="004E690B" w:rsidRDefault="004E690B" w:rsidP="004E690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 Mokytojo padėjėjo pareigybė yra priskiriama kvalifikuotų darbuotojų grupei. </w:t>
      </w:r>
    </w:p>
    <w:p w:rsidR="004E690B" w:rsidRDefault="004E690B" w:rsidP="004E690B">
      <w:pPr>
        <w:rPr>
          <w:szCs w:val="24"/>
          <w:lang w:eastAsia="lt-LT"/>
        </w:rPr>
      </w:pPr>
      <w:r>
        <w:rPr>
          <w:szCs w:val="24"/>
          <w:lang w:eastAsia="lt-LT"/>
        </w:rPr>
        <w:t>2. Pareigybės lygis – C.</w:t>
      </w:r>
    </w:p>
    <w:p w:rsidR="004E690B" w:rsidRDefault="004E690B" w:rsidP="004E690B">
      <w:pPr>
        <w:rPr>
          <w:szCs w:val="24"/>
          <w:lang w:eastAsia="lt-LT"/>
        </w:rPr>
      </w:pPr>
      <w:r>
        <w:rPr>
          <w:szCs w:val="24"/>
          <w:lang w:eastAsia="lt-LT"/>
        </w:rPr>
        <w:t>3. Mokytojo padėjėjas yra pavaldus direktoriaus pavaduotoj</w:t>
      </w:r>
      <w:r w:rsidR="002C5DB9">
        <w:rPr>
          <w:szCs w:val="24"/>
          <w:lang w:eastAsia="lt-LT"/>
        </w:rPr>
        <w:t>u</w:t>
      </w:r>
      <w:r>
        <w:rPr>
          <w:szCs w:val="24"/>
          <w:lang w:eastAsia="lt-LT"/>
        </w:rPr>
        <w:t>i ugdymui.</w:t>
      </w:r>
    </w:p>
    <w:p w:rsidR="004E690B" w:rsidRDefault="004E690B" w:rsidP="004E690B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4E690B" w:rsidRDefault="004E690B" w:rsidP="004E690B">
      <w:pPr>
        <w:keepNext/>
        <w:jc w:val="center"/>
        <w:outlineLvl w:val="1"/>
        <w:rPr>
          <w:b/>
          <w:bCs/>
          <w:szCs w:val="24"/>
          <w:lang w:eastAsia="lt-LT"/>
        </w:rPr>
      </w:pPr>
      <w:proofErr w:type="spellStart"/>
      <w:r>
        <w:rPr>
          <w:b/>
          <w:bCs/>
          <w:szCs w:val="24"/>
          <w:lang w:eastAsia="lt-LT"/>
        </w:rPr>
        <w:t>II</w:t>
      </w:r>
      <w:proofErr w:type="spellEnd"/>
      <w:r>
        <w:rPr>
          <w:b/>
          <w:bCs/>
          <w:szCs w:val="24"/>
          <w:lang w:eastAsia="lt-LT"/>
        </w:rPr>
        <w:t xml:space="preserve"> SKYRIUS</w:t>
      </w:r>
    </w:p>
    <w:p w:rsidR="004E690B" w:rsidRDefault="004E690B" w:rsidP="004E690B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SPECIALŪS REIKALAVIMAI ŠIAS PAREIGAS EINANČIAM DARBUOTOJUI</w:t>
      </w:r>
    </w:p>
    <w:p w:rsidR="004E690B" w:rsidRDefault="004E690B" w:rsidP="004E690B">
      <w:pPr>
        <w:ind w:firstLine="62"/>
        <w:jc w:val="center"/>
        <w:rPr>
          <w:szCs w:val="24"/>
          <w:lang w:eastAsia="lt-LT"/>
        </w:rPr>
      </w:pPr>
    </w:p>
    <w:p w:rsidR="004E690B" w:rsidRDefault="00A51DC5" w:rsidP="004E690B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4</w:t>
      </w:r>
      <w:r w:rsidR="004E690B">
        <w:rPr>
          <w:szCs w:val="24"/>
          <w:lang w:eastAsia="lt-LT"/>
        </w:rPr>
        <w:t xml:space="preserve">. </w:t>
      </w:r>
      <w:r>
        <w:rPr>
          <w:szCs w:val="24"/>
          <w:lang w:eastAsia="lt-LT"/>
        </w:rPr>
        <w:t xml:space="preserve">Mokytojo padėjėjas turi turėti ne mažesnį nei </w:t>
      </w:r>
      <w:r w:rsidR="006F7D09">
        <w:rPr>
          <w:szCs w:val="24"/>
          <w:lang w:eastAsia="lt-LT"/>
        </w:rPr>
        <w:t>aukštesnįjį išsilavinimą</w:t>
      </w:r>
      <w:r w:rsidR="004E690B">
        <w:rPr>
          <w:szCs w:val="24"/>
          <w:lang w:eastAsia="lt-LT"/>
        </w:rPr>
        <w:t>:</w:t>
      </w:r>
    </w:p>
    <w:p w:rsidR="00A51DC5" w:rsidRDefault="00A51DC5" w:rsidP="004E690B">
      <w:pPr>
        <w:jc w:val="both"/>
        <w:rPr>
          <w:szCs w:val="24"/>
        </w:rPr>
      </w:pPr>
      <w:r>
        <w:rPr>
          <w:szCs w:val="24"/>
          <w:lang w:eastAsia="lt-LT"/>
        </w:rPr>
        <w:t xml:space="preserve">4.1 turi </w:t>
      </w:r>
      <w:r>
        <w:rPr>
          <w:szCs w:val="24"/>
        </w:rPr>
        <w:t>g</w:t>
      </w:r>
      <w:r w:rsidRPr="000424BE">
        <w:rPr>
          <w:szCs w:val="24"/>
        </w:rPr>
        <w:t>ebė</w:t>
      </w:r>
      <w:r>
        <w:rPr>
          <w:szCs w:val="24"/>
        </w:rPr>
        <w:t>ti</w:t>
      </w:r>
      <w:r w:rsidRPr="000424BE">
        <w:rPr>
          <w:szCs w:val="24"/>
        </w:rPr>
        <w:t xml:space="preserve"> bendrauti su mokiniais, turė</w:t>
      </w:r>
      <w:r>
        <w:rPr>
          <w:szCs w:val="24"/>
        </w:rPr>
        <w:t>ti</w:t>
      </w:r>
      <w:r w:rsidRPr="000424BE">
        <w:rPr>
          <w:szCs w:val="24"/>
        </w:rPr>
        <w:t xml:space="preserve"> žinių apie jų sutrikimų specifiką</w:t>
      </w:r>
      <w:r>
        <w:rPr>
          <w:szCs w:val="24"/>
        </w:rPr>
        <w:t>;</w:t>
      </w:r>
    </w:p>
    <w:p w:rsidR="002C5DB9" w:rsidRDefault="00A51DC5" w:rsidP="004E690B">
      <w:pPr>
        <w:jc w:val="both"/>
        <w:rPr>
          <w:szCs w:val="24"/>
        </w:rPr>
      </w:pPr>
      <w:r>
        <w:rPr>
          <w:szCs w:val="24"/>
        </w:rPr>
        <w:t>4.2 g</w:t>
      </w:r>
      <w:r w:rsidRPr="000424BE">
        <w:rPr>
          <w:szCs w:val="24"/>
        </w:rPr>
        <w:t>ebė</w:t>
      </w:r>
      <w:r>
        <w:rPr>
          <w:szCs w:val="24"/>
        </w:rPr>
        <w:t>ti</w:t>
      </w:r>
      <w:r w:rsidRPr="000424BE">
        <w:rPr>
          <w:szCs w:val="24"/>
        </w:rPr>
        <w:t xml:space="preserve"> bendradarbiauti su mokytoju, specialiuoju pedagogu, logopedu, kitais specialistais ir mokinių tėvais (globėjais, rūpintojais)</w:t>
      </w:r>
      <w:r w:rsidR="002C5DB9">
        <w:rPr>
          <w:szCs w:val="24"/>
        </w:rPr>
        <w:t>;</w:t>
      </w:r>
    </w:p>
    <w:p w:rsidR="002C5DB9" w:rsidRDefault="002C5DB9" w:rsidP="002C5DB9">
      <w:pPr>
        <w:jc w:val="both"/>
        <w:rPr>
          <w:color w:val="000000"/>
          <w:szCs w:val="24"/>
        </w:rPr>
      </w:pPr>
      <w:r>
        <w:rPr>
          <w:szCs w:val="24"/>
        </w:rPr>
        <w:t xml:space="preserve">4.3 </w:t>
      </w:r>
      <w:r>
        <w:rPr>
          <w:color w:val="000000"/>
          <w:szCs w:val="24"/>
        </w:rPr>
        <w:t xml:space="preserve">savo darbe vadovaujasi gimnazijos nuostatais ir kitais </w:t>
      </w:r>
      <w:r>
        <w:rPr>
          <w:szCs w:val="24"/>
        </w:rPr>
        <w:t>gimnazijos lokaliniais</w:t>
      </w:r>
      <w:r>
        <w:rPr>
          <w:color w:val="000000"/>
          <w:spacing w:val="89"/>
          <w:szCs w:val="24"/>
        </w:rPr>
        <w:t xml:space="preserve"> </w:t>
      </w:r>
      <w:r>
        <w:rPr>
          <w:color w:val="000000"/>
          <w:szCs w:val="24"/>
        </w:rPr>
        <w:t>dokumentais</w:t>
      </w:r>
      <w:r>
        <w:rPr>
          <w:color w:val="000000"/>
          <w:spacing w:val="89"/>
          <w:szCs w:val="24"/>
        </w:rPr>
        <w:t xml:space="preserve"> </w:t>
      </w:r>
      <w:r>
        <w:rPr>
          <w:color w:val="000000"/>
          <w:szCs w:val="24"/>
        </w:rPr>
        <w:t>(įsa</w:t>
      </w:r>
      <w:r>
        <w:rPr>
          <w:color w:val="000000"/>
          <w:spacing w:val="3"/>
          <w:szCs w:val="24"/>
        </w:rPr>
        <w:t>k</w:t>
      </w:r>
      <w:r>
        <w:rPr>
          <w:color w:val="000000"/>
          <w:spacing w:val="-1"/>
          <w:szCs w:val="24"/>
        </w:rPr>
        <w:t>y</w:t>
      </w:r>
      <w:r>
        <w:rPr>
          <w:color w:val="000000"/>
          <w:szCs w:val="24"/>
        </w:rPr>
        <w:t>mais,</w:t>
      </w:r>
      <w:r>
        <w:rPr>
          <w:color w:val="000000"/>
          <w:spacing w:val="88"/>
          <w:szCs w:val="24"/>
        </w:rPr>
        <w:t xml:space="preserve"> </w:t>
      </w:r>
      <w:r>
        <w:rPr>
          <w:color w:val="000000"/>
          <w:szCs w:val="24"/>
        </w:rPr>
        <w:t>potva</w:t>
      </w:r>
      <w:r>
        <w:rPr>
          <w:color w:val="000000"/>
          <w:spacing w:val="-1"/>
          <w:szCs w:val="24"/>
        </w:rPr>
        <w:t>r</w:t>
      </w:r>
      <w:r>
        <w:rPr>
          <w:color w:val="000000"/>
          <w:szCs w:val="24"/>
        </w:rPr>
        <w:t>kiais,</w:t>
      </w:r>
      <w:r>
        <w:rPr>
          <w:color w:val="000000"/>
          <w:spacing w:val="88"/>
          <w:szCs w:val="24"/>
        </w:rPr>
        <w:t xml:space="preserve"> </w:t>
      </w:r>
      <w:r>
        <w:rPr>
          <w:color w:val="000000"/>
          <w:szCs w:val="24"/>
        </w:rPr>
        <w:t>nur</w:t>
      </w:r>
      <w:r>
        <w:rPr>
          <w:color w:val="000000"/>
          <w:spacing w:val="2"/>
          <w:szCs w:val="24"/>
        </w:rPr>
        <w:t>od</w:t>
      </w:r>
      <w:r>
        <w:rPr>
          <w:color w:val="000000"/>
          <w:spacing w:val="-4"/>
          <w:szCs w:val="24"/>
        </w:rPr>
        <w:t>y</w:t>
      </w:r>
      <w:r>
        <w:rPr>
          <w:color w:val="000000"/>
          <w:szCs w:val="24"/>
        </w:rPr>
        <w:t>mais, tai</w:t>
      </w:r>
      <w:r>
        <w:rPr>
          <w:color w:val="000000"/>
          <w:spacing w:val="2"/>
          <w:szCs w:val="24"/>
        </w:rPr>
        <w:t>s</w:t>
      </w:r>
      <w:r>
        <w:rPr>
          <w:color w:val="000000"/>
          <w:spacing w:val="-4"/>
          <w:szCs w:val="24"/>
        </w:rPr>
        <w:t>y</w:t>
      </w:r>
      <w:r>
        <w:rPr>
          <w:color w:val="000000"/>
          <w:szCs w:val="24"/>
        </w:rPr>
        <w:t>klėmis ir p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n.).</w:t>
      </w:r>
    </w:p>
    <w:p w:rsidR="00A51DC5" w:rsidRDefault="00A51DC5" w:rsidP="002C5DB9">
      <w:pPr>
        <w:jc w:val="both"/>
        <w:rPr>
          <w:b/>
          <w:szCs w:val="24"/>
          <w:lang w:eastAsia="lt-LT"/>
        </w:rPr>
      </w:pPr>
      <w:r>
        <w:rPr>
          <w:szCs w:val="24"/>
        </w:rPr>
        <w:t>.</w:t>
      </w:r>
    </w:p>
    <w:p w:rsidR="004E690B" w:rsidRDefault="004E690B" w:rsidP="004E690B">
      <w:pPr>
        <w:jc w:val="center"/>
        <w:rPr>
          <w:b/>
          <w:szCs w:val="24"/>
          <w:lang w:eastAsia="lt-LT"/>
        </w:rPr>
      </w:pPr>
      <w:proofErr w:type="spellStart"/>
      <w:r>
        <w:rPr>
          <w:b/>
          <w:szCs w:val="24"/>
          <w:lang w:eastAsia="lt-LT"/>
        </w:rPr>
        <w:t>III</w:t>
      </w:r>
      <w:proofErr w:type="spellEnd"/>
      <w:r>
        <w:rPr>
          <w:b/>
          <w:szCs w:val="24"/>
          <w:lang w:eastAsia="lt-LT"/>
        </w:rPr>
        <w:t xml:space="preserve"> SKYRIUS</w:t>
      </w:r>
    </w:p>
    <w:p w:rsidR="004E690B" w:rsidRDefault="004E690B" w:rsidP="004E690B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ŠIAS PAREIGAS EINANČIO DARBUOTOJO FUNKCIJOS</w:t>
      </w:r>
    </w:p>
    <w:p w:rsidR="004E690B" w:rsidRDefault="004E690B" w:rsidP="004E690B">
      <w:pPr>
        <w:jc w:val="both"/>
        <w:rPr>
          <w:szCs w:val="24"/>
          <w:lang w:eastAsia="lt-LT"/>
        </w:rPr>
      </w:pPr>
    </w:p>
    <w:p w:rsidR="004E690B" w:rsidRDefault="002B07DB" w:rsidP="004E690B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5</w:t>
      </w:r>
      <w:r w:rsidR="004E690B">
        <w:rPr>
          <w:szCs w:val="24"/>
          <w:lang w:eastAsia="lt-LT"/>
        </w:rPr>
        <w:t xml:space="preserve">. </w:t>
      </w:r>
      <w:r>
        <w:rPr>
          <w:szCs w:val="24"/>
          <w:lang w:eastAsia="lt-LT"/>
        </w:rPr>
        <w:t>Mokytojo padėjėjas</w:t>
      </w:r>
      <w:r w:rsidRPr="002B07DB">
        <w:rPr>
          <w:szCs w:val="24"/>
        </w:rPr>
        <w:t xml:space="preserve"> </w:t>
      </w:r>
      <w:r>
        <w:rPr>
          <w:szCs w:val="24"/>
        </w:rPr>
        <w:t>p</w:t>
      </w:r>
      <w:r w:rsidRPr="000424BE">
        <w:rPr>
          <w:szCs w:val="24"/>
        </w:rPr>
        <w:t>adeda mokiniui</w:t>
      </w:r>
      <w:r>
        <w:rPr>
          <w:szCs w:val="24"/>
        </w:rPr>
        <w:t xml:space="preserve"> </w:t>
      </w:r>
      <w:r w:rsidRPr="000424BE">
        <w:rPr>
          <w:szCs w:val="24"/>
        </w:rPr>
        <w:t>(mokinių grupei)</w:t>
      </w:r>
      <w:r w:rsidR="004E690B">
        <w:rPr>
          <w:szCs w:val="24"/>
          <w:lang w:eastAsia="lt-LT"/>
        </w:rPr>
        <w:t>: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  <w:lang w:eastAsia="lt-LT"/>
        </w:rPr>
        <w:t xml:space="preserve">5.1 </w:t>
      </w:r>
      <w:r w:rsidRPr="000424BE">
        <w:rPr>
          <w:szCs w:val="24"/>
        </w:rPr>
        <w:t>apsitarnauti, pavalgyti, pasirūpinti asmens higiena;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5.2 </w:t>
      </w:r>
      <w:r w:rsidRPr="000424BE">
        <w:rPr>
          <w:szCs w:val="24"/>
        </w:rPr>
        <w:t>įsitraukti į ugdomąją veiklą ir pagal galimybes joje dalyvauti: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5.2.1. </w:t>
      </w:r>
      <w:r w:rsidRPr="000424BE">
        <w:rPr>
          <w:szCs w:val="24"/>
        </w:rPr>
        <w:t>paaiškina mokytojo skirtas užduotis ir talkina jas atliekant</w:t>
      </w:r>
      <w:r>
        <w:rPr>
          <w:szCs w:val="24"/>
        </w:rPr>
        <w:t>;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5.2.2. </w:t>
      </w:r>
      <w:r w:rsidRPr="000424BE">
        <w:rPr>
          <w:szCs w:val="24"/>
        </w:rPr>
        <w:t>padeda perskaityti ar perskaito tekstus, skirtus mokymuisi;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5.2.3. </w:t>
      </w:r>
      <w:r w:rsidRPr="000424BE">
        <w:rPr>
          <w:szCs w:val="24"/>
        </w:rPr>
        <w:t>padeda užsirašyti ar užrašo mokymo medžiagą;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>5.2.4.</w:t>
      </w:r>
      <w:r w:rsidRPr="002B07DB">
        <w:rPr>
          <w:szCs w:val="24"/>
        </w:rPr>
        <w:t xml:space="preserve"> </w:t>
      </w:r>
      <w:r w:rsidRPr="000424BE">
        <w:rPr>
          <w:szCs w:val="24"/>
        </w:rPr>
        <w:t>padeda tinkamai naudotis ugdymui skirta kompensacine technika ir mokymo bei kompensacinėmis priemonėmis;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5.3 </w:t>
      </w:r>
      <w:r w:rsidRPr="000424BE">
        <w:rPr>
          <w:szCs w:val="24"/>
        </w:rPr>
        <w:t xml:space="preserve">atlikti kitą su </w:t>
      </w:r>
      <w:proofErr w:type="spellStart"/>
      <w:r w:rsidRPr="000424BE">
        <w:rPr>
          <w:szCs w:val="24"/>
        </w:rPr>
        <w:t>ugdymu(si</w:t>
      </w:r>
      <w:proofErr w:type="spellEnd"/>
      <w:r w:rsidRPr="000424BE">
        <w:rPr>
          <w:szCs w:val="24"/>
        </w:rPr>
        <w:t xml:space="preserve">), savitarna, savitvarka, </w:t>
      </w:r>
      <w:proofErr w:type="spellStart"/>
      <w:r w:rsidRPr="000424BE">
        <w:rPr>
          <w:szCs w:val="24"/>
        </w:rPr>
        <w:t>maitinimu(si</w:t>
      </w:r>
      <w:proofErr w:type="spellEnd"/>
      <w:r w:rsidRPr="000424BE">
        <w:rPr>
          <w:szCs w:val="24"/>
        </w:rPr>
        <w:t>) susijusią veiklą;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5.4 </w:t>
      </w:r>
      <w:r w:rsidRPr="000424BE">
        <w:rPr>
          <w:szCs w:val="24"/>
        </w:rPr>
        <w:t>turinčiam (turintiems) ribotas mobilumo galimybes: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  <w:lang w:eastAsia="lt-LT"/>
        </w:rPr>
        <w:t xml:space="preserve">5.4.1. </w:t>
      </w:r>
      <w:r w:rsidRPr="000424BE">
        <w:rPr>
          <w:szCs w:val="24"/>
        </w:rPr>
        <w:t>išlipti iš transporto priemonės atvykus į gimnaziją ir įlipti į transporto priemonę išvykstant iš gimnazijos;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5.4.2. </w:t>
      </w:r>
      <w:r w:rsidRPr="000424BE">
        <w:rPr>
          <w:szCs w:val="24"/>
        </w:rPr>
        <w:t>judėti po gimnaziją, pasiekti klasę, grupę, kitas patalpas.</w:t>
      </w:r>
    </w:p>
    <w:p w:rsidR="002B07DB" w:rsidRDefault="002B07DB" w:rsidP="004E690B">
      <w:pPr>
        <w:jc w:val="both"/>
        <w:rPr>
          <w:szCs w:val="24"/>
        </w:rPr>
      </w:pPr>
      <w:r>
        <w:rPr>
          <w:szCs w:val="24"/>
        </w:rPr>
        <w:t xml:space="preserve">6. </w:t>
      </w:r>
      <w:r w:rsidRPr="000424BE">
        <w:rPr>
          <w:szCs w:val="24"/>
        </w:rPr>
        <w:t>Bendradarbiaudamas su mokytoju, specialiuoju pedagogu, logopedu ir kitais su mokiniu (mokinių grupe) dirbančiais specialistais, numato ugdymo tikslų ir uždavinių pasiekimo būdus bei pagalbos mokiniams teikimo metodus ir juos taiko.</w:t>
      </w:r>
    </w:p>
    <w:p w:rsidR="002B07DB" w:rsidRDefault="002B07DB" w:rsidP="004E690B">
      <w:pPr>
        <w:jc w:val="both"/>
        <w:rPr>
          <w:szCs w:val="24"/>
          <w:lang w:eastAsia="lt-LT"/>
        </w:rPr>
      </w:pPr>
      <w:r>
        <w:rPr>
          <w:szCs w:val="24"/>
        </w:rPr>
        <w:t xml:space="preserve">7. </w:t>
      </w:r>
      <w:r w:rsidRPr="000424BE">
        <w:rPr>
          <w:szCs w:val="24"/>
        </w:rPr>
        <w:t>Padeda mokytojui parengti ir/ar pritaikyti mokiniui (mokinių grupei) reikalingą mokomąją medžiagą.</w:t>
      </w:r>
    </w:p>
    <w:p w:rsidR="004E690B" w:rsidRDefault="002B07DB" w:rsidP="002B07DB">
      <w:pPr>
        <w:jc w:val="center"/>
        <w:rPr>
          <w:szCs w:val="24"/>
        </w:rPr>
      </w:pPr>
      <w:r>
        <w:rPr>
          <w:szCs w:val="24"/>
          <w:lang w:eastAsia="lt-LT"/>
        </w:rPr>
        <w:t>__________________________________</w:t>
      </w:r>
    </w:p>
    <w:p w:rsidR="003016E4" w:rsidRPr="000424BE" w:rsidRDefault="003016E4" w:rsidP="003016E4">
      <w:pPr>
        <w:rPr>
          <w:szCs w:val="24"/>
        </w:rPr>
      </w:pPr>
      <w:bookmarkStart w:id="0" w:name="_GoBack"/>
      <w:bookmarkEnd w:id="0"/>
    </w:p>
    <w:p w:rsidR="003016E4" w:rsidRDefault="003016E4" w:rsidP="003016E4">
      <w:pPr>
        <w:rPr>
          <w:szCs w:val="24"/>
        </w:rPr>
      </w:pPr>
      <w:r w:rsidRPr="000424BE">
        <w:rPr>
          <w:szCs w:val="24"/>
        </w:rPr>
        <w:t>Susipažinau ir sutinku</w:t>
      </w:r>
    </w:p>
    <w:p w:rsidR="00136AD5" w:rsidRPr="000424BE" w:rsidRDefault="00136AD5" w:rsidP="003016E4">
      <w:pPr>
        <w:rPr>
          <w:szCs w:val="24"/>
        </w:rPr>
      </w:pPr>
    </w:p>
    <w:p w:rsidR="003016E4" w:rsidRPr="000424BE" w:rsidRDefault="003016E4" w:rsidP="003016E4">
      <w:pPr>
        <w:jc w:val="both"/>
        <w:rPr>
          <w:szCs w:val="24"/>
        </w:rPr>
      </w:pPr>
      <w:r w:rsidRPr="000424BE">
        <w:rPr>
          <w:szCs w:val="24"/>
        </w:rPr>
        <w:t>____________________________________</w:t>
      </w:r>
    </w:p>
    <w:p w:rsidR="003016E4" w:rsidRPr="00312834" w:rsidRDefault="00312834" w:rsidP="003016E4">
      <w:pPr>
        <w:jc w:val="both"/>
        <w:rPr>
          <w:sz w:val="18"/>
          <w:szCs w:val="18"/>
        </w:rPr>
      </w:pPr>
      <w:r w:rsidRPr="00312834">
        <w:rPr>
          <w:sz w:val="18"/>
          <w:szCs w:val="18"/>
        </w:rPr>
        <w:t xml:space="preserve">         (</w:t>
      </w:r>
      <w:r w:rsidR="003016E4" w:rsidRPr="00312834">
        <w:rPr>
          <w:sz w:val="18"/>
          <w:szCs w:val="18"/>
        </w:rPr>
        <w:t xml:space="preserve"> vardas, pavardė, parašas</w:t>
      </w:r>
      <w:r w:rsidR="00136AD5">
        <w:rPr>
          <w:sz w:val="18"/>
          <w:szCs w:val="18"/>
        </w:rPr>
        <w:t>, data</w:t>
      </w:r>
      <w:r w:rsidR="003016E4" w:rsidRPr="00312834">
        <w:rPr>
          <w:sz w:val="18"/>
          <w:szCs w:val="18"/>
        </w:rPr>
        <w:t>)</w:t>
      </w:r>
    </w:p>
    <w:p w:rsidR="003016E4" w:rsidRPr="00312834" w:rsidRDefault="003016E4" w:rsidP="003016E4">
      <w:pPr>
        <w:jc w:val="both"/>
        <w:rPr>
          <w:sz w:val="18"/>
          <w:szCs w:val="18"/>
        </w:rPr>
      </w:pPr>
    </w:p>
    <w:sectPr w:rsidR="003016E4" w:rsidRPr="00312834" w:rsidSect="000424BE">
      <w:pgSz w:w="11906" w:h="16838"/>
      <w:pgMar w:top="1135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1AF"/>
    <w:multiLevelType w:val="hybridMultilevel"/>
    <w:tmpl w:val="5AD07998"/>
    <w:lvl w:ilvl="0" w:tplc="C998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E4"/>
    <w:rsid w:val="00136AD5"/>
    <w:rsid w:val="002B07DB"/>
    <w:rsid w:val="002C5DB9"/>
    <w:rsid w:val="003016E4"/>
    <w:rsid w:val="00312834"/>
    <w:rsid w:val="004E690B"/>
    <w:rsid w:val="00522FC4"/>
    <w:rsid w:val="005A000C"/>
    <w:rsid w:val="0061206E"/>
    <w:rsid w:val="006766EE"/>
    <w:rsid w:val="006F7D09"/>
    <w:rsid w:val="00A51DC5"/>
    <w:rsid w:val="00E602F8"/>
    <w:rsid w:val="00E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16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rsid w:val="003016E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Pagrindinistekstas1">
    <w:name w:val="Pagrindinis tekstas1"/>
    <w:rsid w:val="003016E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Linija">
    <w:name w:val="Linija"/>
    <w:basedOn w:val="MAZAS"/>
    <w:rsid w:val="003016E4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rsid w:val="003016E4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customStyle="1" w:styleId="Patvirtinta">
    <w:name w:val="Patvirtinta"/>
    <w:rsid w:val="003016E4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CentrBold"/>
    <w:rsid w:val="003016E4"/>
    <w:rPr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16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rsid w:val="003016E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Pagrindinistekstas1">
    <w:name w:val="Pagrindinis tekstas1"/>
    <w:rsid w:val="003016E4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Linija">
    <w:name w:val="Linija"/>
    <w:basedOn w:val="MAZAS"/>
    <w:rsid w:val="003016E4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rsid w:val="003016E4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customStyle="1" w:styleId="Patvirtinta">
    <w:name w:val="Patvirtinta"/>
    <w:rsid w:val="003016E4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CentrBold"/>
    <w:rsid w:val="003016E4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15</cp:revision>
  <cp:lastPrinted>2019-03-20T07:45:00Z</cp:lastPrinted>
  <dcterms:created xsi:type="dcterms:W3CDTF">2016-11-29T06:24:00Z</dcterms:created>
  <dcterms:modified xsi:type="dcterms:W3CDTF">2019-03-20T07:45:00Z</dcterms:modified>
</cp:coreProperties>
</file>